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547BF">
        <w:rPr>
          <w:b/>
          <w:sz w:val="24"/>
        </w:rPr>
        <w:t xml:space="preserve">On IVAS </w:t>
      </w:r>
      <w:r w:rsidR="000619AF">
        <w:rPr>
          <w:b/>
          <w:sz w:val="24"/>
        </w:rPr>
        <w:t xml:space="preserve">Complexity </w:t>
      </w:r>
      <w:r w:rsidR="000B38C1">
        <w:rPr>
          <w:b/>
          <w:sz w:val="24"/>
        </w:rPr>
        <w:t>Limits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252027">
        <w:rPr>
          <w:lang w:val="en-GB"/>
        </w:rPr>
        <w:t>7.5</w:t>
      </w:r>
      <w:bookmarkStart w:id="0" w:name="_GoBack"/>
      <w:bookmarkEnd w:id="0"/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Pr="006B2746" w:rsidRDefault="00AF4A13" w:rsidP="00701000">
      <w:pPr>
        <w:pStyle w:val="Heading1"/>
        <w:spacing w:after="360"/>
        <w:rPr>
          <w:sz w:val="32"/>
          <w:szCs w:val="28"/>
        </w:rPr>
      </w:pPr>
      <w:r w:rsidRPr="006B2746">
        <w:rPr>
          <w:sz w:val="32"/>
          <w:szCs w:val="28"/>
        </w:rPr>
        <w:t>1 Introduction</w:t>
      </w:r>
    </w:p>
    <w:p w:rsidR="000619AF" w:rsidRDefault="00E547BF" w:rsidP="00DD3156">
      <w:pPr>
        <w:spacing w:line="360" w:lineRule="auto"/>
        <w:rPr>
          <w:lang w:val="en-US" w:eastAsia="zh-CN"/>
        </w:rPr>
      </w:pPr>
      <w:r w:rsidRPr="00E547BF">
        <w:rPr>
          <w:lang w:val="en-US" w:eastAsia="zh-CN"/>
        </w:rPr>
        <w:t>In IVAS-4 Design Constraints [1]</w:t>
      </w:r>
      <w:r w:rsidR="00D73138">
        <w:rPr>
          <w:lang w:val="en-US" w:eastAsia="zh-CN"/>
        </w:rPr>
        <w:t xml:space="preserve">, </w:t>
      </w:r>
      <w:r w:rsidR="000619AF">
        <w:rPr>
          <w:lang w:val="en-US" w:eastAsia="zh-CN"/>
        </w:rPr>
        <w:t>the c</w:t>
      </w:r>
      <w:r w:rsidR="000619AF" w:rsidRPr="000619AF">
        <w:rPr>
          <w:lang w:val="en-US" w:eastAsia="zh-CN"/>
        </w:rPr>
        <w:t xml:space="preserve">omplexity/memory limits are defined in </w:t>
      </w:r>
      <w:r w:rsidR="000619AF">
        <w:rPr>
          <w:lang w:val="en-US" w:eastAsia="zh-CN"/>
        </w:rPr>
        <w:t xml:space="preserve">three </w:t>
      </w:r>
      <w:r w:rsidR="000619AF" w:rsidRPr="000619AF">
        <w:rPr>
          <w:lang w:val="en-US" w:eastAsia="zh-CN"/>
        </w:rPr>
        <w:t>levels</w:t>
      </w:r>
      <w:r w:rsidR="000619AF">
        <w:rPr>
          <w:lang w:val="en-US" w:eastAsia="zh-CN"/>
        </w:rPr>
        <w:t xml:space="preserve">. After more careful investigations on today’s chipset capabilities, the source believes the current limits need to be revised downward. </w:t>
      </w:r>
    </w:p>
    <w:p w:rsidR="00E50BAF" w:rsidRDefault="00E50BAF" w:rsidP="00DD3156">
      <w:pPr>
        <w:spacing w:line="360" w:lineRule="auto"/>
        <w:rPr>
          <w:lang w:val="en-US" w:eastAsia="zh-CN"/>
        </w:rPr>
      </w:pPr>
    </w:p>
    <w:p w:rsidR="00CB301E" w:rsidRPr="00721E30" w:rsidRDefault="008B34D8" w:rsidP="00701000">
      <w:pPr>
        <w:pStyle w:val="Heading1"/>
        <w:spacing w:after="360"/>
        <w:rPr>
          <w:sz w:val="32"/>
          <w:szCs w:val="28"/>
        </w:rPr>
      </w:pPr>
      <w:r w:rsidRPr="006B2746">
        <w:rPr>
          <w:sz w:val="32"/>
          <w:szCs w:val="28"/>
        </w:rPr>
        <w:t xml:space="preserve">2 </w:t>
      </w:r>
      <w:r w:rsidR="00721E30">
        <w:rPr>
          <w:sz w:val="32"/>
          <w:szCs w:val="28"/>
        </w:rPr>
        <w:t>Discussions</w:t>
      </w:r>
    </w:p>
    <w:p w:rsidR="00DF1D9C" w:rsidRDefault="00F92082" w:rsidP="00E50BAF">
      <w:pPr>
        <w:spacing w:line="360" w:lineRule="auto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In the course of defining the complexity/memory limits incorporated in IVAS-4, it was agreed to consider using multiple levels to partition the complexity/memory space</w:t>
      </w:r>
      <w:r w:rsidR="006336E7">
        <w:rPr>
          <w:rFonts w:cs="Arial"/>
          <w:color w:val="000000" w:themeColor="text1"/>
          <w:lang w:val="en-US"/>
        </w:rPr>
        <w:t xml:space="preserve"> as method to group functionalities that can facilitate operators and manufacturers choices. </w:t>
      </w:r>
      <w:r w:rsidR="003652D6">
        <w:rPr>
          <w:rFonts w:cs="Arial"/>
          <w:color w:val="000000" w:themeColor="text1"/>
          <w:lang w:val="en-US"/>
        </w:rPr>
        <w:t>T</w:t>
      </w:r>
      <w:r w:rsidR="009C04A1">
        <w:rPr>
          <w:rFonts w:cs="Arial"/>
          <w:color w:val="000000" w:themeColor="text1"/>
          <w:lang w:val="en-US"/>
        </w:rPr>
        <w:t xml:space="preserve">he following extract from the IVAS-4 </w:t>
      </w:r>
      <w:r w:rsidR="00DA40B6">
        <w:rPr>
          <w:rFonts w:cs="Arial"/>
          <w:color w:val="000000" w:themeColor="text1"/>
          <w:lang w:val="en-US"/>
        </w:rPr>
        <w:t>shows the current Levels and limits</w:t>
      </w:r>
      <w:r w:rsidR="009C04A1">
        <w:rPr>
          <w:rFonts w:cs="Arial"/>
          <w:color w:val="000000" w:themeColor="text1"/>
          <w:lang w:val="en-US"/>
        </w:rPr>
        <w:t>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DF1D9C" w:rsidTr="002C7D72">
        <w:tc>
          <w:tcPr>
            <w:tcW w:w="2016" w:type="dxa"/>
          </w:tcPr>
          <w:p w:rsidR="00DF1D9C" w:rsidRDefault="00DF1D9C" w:rsidP="002C7D72">
            <w:pPr>
              <w:rPr>
                <w:b/>
              </w:rPr>
            </w:pPr>
            <w:r>
              <w:rPr>
                <w:b/>
              </w:rPr>
              <w:t>Complexity</w:t>
            </w:r>
          </w:p>
        </w:tc>
        <w:tc>
          <w:tcPr>
            <w:tcW w:w="7591" w:type="dxa"/>
          </w:tcPr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Complexity/memory limits are defined in levels. 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The following level-dependent limits apply for IVAS codec operations </w:t>
            </w:r>
            <w:r>
              <w:rPr>
                <w:lang w:val="en-US"/>
              </w:rPr>
              <w:t xml:space="preserve">(encoder/decoder/renderer total) </w:t>
            </w:r>
            <w:r w:rsidRPr="006A6801">
              <w:rPr>
                <w:lang w:val="en-US"/>
              </w:rPr>
              <w:t>excluding JBM</w:t>
            </w:r>
            <w:r>
              <w:rPr>
                <w:lang w:val="en-US"/>
              </w:rPr>
              <w:t xml:space="preserve"> and other supplementary operations</w:t>
            </w:r>
            <w:r w:rsidRPr="006A6801">
              <w:rPr>
                <w:lang w:val="en-US"/>
              </w:rPr>
              <w:t>: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1</w:t>
            </w:r>
            <w:r>
              <w:t xml:space="preserve"> (if supported)</w:t>
            </w:r>
            <w:r w:rsidRPr="006A6801">
              <w:t>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3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3 * EVS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2</w:t>
            </w:r>
            <w:r>
              <w:t xml:space="preserve"> (if supported)</w:t>
            </w:r>
            <w:r w:rsidRPr="006A6801">
              <w:t>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6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6 * EVS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3: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10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10 * EVS</w:t>
            </w:r>
          </w:p>
          <w:p w:rsidR="00DF1D9C" w:rsidRDefault="00DF1D9C" w:rsidP="002C7D72">
            <w:pPr>
              <w:rPr>
                <w:lang w:val="en-US"/>
              </w:rPr>
            </w:pPr>
            <w:r>
              <w:rPr>
                <w:lang w:val="en-US"/>
              </w:rPr>
              <w:t>Full functionality shall be provided at the highest level. The support of the lower levels with reduced functionality is recommended.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>In addition, the EVS interoperability mode should not require substantially increased complexity or memory compared to standard EVS.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>The following level-independent ROM and PROM constraints apply: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ROM, PROM &lt;= 10 * EVS</w:t>
            </w:r>
          </w:p>
          <w:p w:rsidR="00DF1D9C" w:rsidRDefault="00DF1D9C" w:rsidP="002C7D7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A72DAC">
              <w:rPr>
                <w:lang w:val="en-US"/>
              </w:rPr>
              <w:t xml:space="preserve">torage in </w:t>
            </w:r>
            <w:r w:rsidRPr="00A72DAC">
              <w:rPr>
                <w:lang w:eastAsia="zh-CN"/>
              </w:rPr>
              <w:t xml:space="preserve">IVAS decoder/renderer required to support </w:t>
            </w:r>
            <w:r w:rsidRPr="00A72DAC">
              <w:rPr>
                <w:lang w:val="en-US" w:eastAsia="zh-CN"/>
              </w:rPr>
              <w:t>the</w:t>
            </w:r>
            <w:r w:rsidRPr="00A72DAC">
              <w:rPr>
                <w:lang w:eastAsia="zh-CN"/>
              </w:rPr>
              <w:t xml:space="preserve"> default HRIR / </w:t>
            </w:r>
            <w:r w:rsidRPr="00A72DAC">
              <w:rPr>
                <w:lang w:eastAsia="zh-CN"/>
              </w:rPr>
              <w:lastRenderedPageBreak/>
              <w:t xml:space="preserve">BRIR set for binaural rendering is not counted </w:t>
            </w:r>
            <w:r>
              <w:rPr>
                <w:lang w:eastAsia="zh-CN"/>
              </w:rPr>
              <w:t>in the ROM.</w:t>
            </w:r>
            <w:r w:rsidRPr="006A6801">
              <w:rPr>
                <w:lang w:val="en-US"/>
              </w:rPr>
              <w:t xml:space="preserve"> </w:t>
            </w:r>
          </w:p>
          <w:p w:rsidR="00DF1D9C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6A6801">
              <w:rPr>
                <w:lang w:val="en-US"/>
              </w:rPr>
              <w:t xml:space="preserve">The complexity/memory shall be </w:t>
            </w:r>
            <w:r>
              <w:rPr>
                <w:lang w:val="en-US"/>
              </w:rPr>
              <w:t xml:space="preserve">evaluated using the WMC automated tool </w:t>
            </w:r>
            <w:r w:rsidRPr="006A6801">
              <w:rPr>
                <w:lang w:val="en-US"/>
              </w:rPr>
              <w:t xml:space="preserve">based on ITU-T G.191 </w:t>
            </w:r>
            <w:r>
              <w:rPr>
                <w:lang w:val="en-US"/>
              </w:rPr>
              <w:t xml:space="preserve">for both </w:t>
            </w:r>
            <w:proofErr w:type="spellStart"/>
            <w:r>
              <w:rPr>
                <w:lang w:val="en-US"/>
              </w:rPr>
              <w:t>CuT</w:t>
            </w:r>
            <w:proofErr w:type="spellEnd"/>
            <w:r>
              <w:rPr>
                <w:lang w:val="en-US"/>
              </w:rPr>
              <w:t xml:space="preserve"> and reference in a consistent way for worst case</w:t>
            </w:r>
            <w:r w:rsidRPr="006A6801">
              <w:rPr>
                <w:lang w:val="en-US"/>
              </w:rPr>
              <w:t>. To account for measurement inaccuracies, the limits must not be exceeded with a tolerance of 10%.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</w:p>
          <w:p w:rsidR="00DF1D9C" w:rsidRPr="00A146F5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A146F5">
              <w:rPr>
                <w:lang w:val="en-US"/>
              </w:rPr>
              <w:t>Complexity level shall be provided to encoder / decoder / renderer during codec initialization.</w:t>
            </w:r>
          </w:p>
          <w:p w:rsidR="00DF1D9C" w:rsidRPr="00A146F5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A146F5">
              <w:rPr>
                <w:rFonts w:cs="Arial"/>
                <w:color w:val="000000" w:themeColor="text1"/>
                <w:lang w:val="en-US"/>
              </w:rPr>
              <w:t>The decoder/renderer at all levels shall be able to decode any IVAS bitstream and render it to an output format that may be level dependent.</w:t>
            </w:r>
          </w:p>
          <w:p w:rsidR="00DF1D9C" w:rsidRDefault="00DF1D9C" w:rsidP="002C7D72">
            <w:pPr>
              <w:rPr>
                <w:lang w:val="en-US"/>
              </w:rPr>
            </w:pPr>
            <w:r w:rsidRPr="00A146F5">
              <w:rPr>
                <w:rFonts w:cs="Arial"/>
                <w:lang w:val="en-US"/>
              </w:rPr>
              <w:t xml:space="preserve">As </w:t>
            </w:r>
            <w:r w:rsidRPr="00A146F5">
              <w:t>part of the</w:t>
            </w:r>
            <w:r w:rsidRPr="5BF95150">
              <w:t xml:space="preserve"> selection deliverables</w:t>
            </w:r>
            <w:r>
              <w:t>,</w:t>
            </w:r>
            <w:r w:rsidRPr="5BF95150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p</w:t>
            </w:r>
            <w:r w:rsidRPr="5BF95150">
              <w:rPr>
                <w:rFonts w:cs="Arial"/>
                <w:lang w:val="en-US"/>
              </w:rPr>
              <w:t xml:space="preserve">roponents shall provide a </w:t>
            </w:r>
            <w:r>
              <w:rPr>
                <w:rFonts w:cs="Arial"/>
                <w:lang w:val="en-US"/>
              </w:rPr>
              <w:t>detailed documentation how and with which specific operation modes their IVAS candidate meets the complexity constraints of the different levels.</w:t>
            </w:r>
          </w:p>
        </w:tc>
      </w:tr>
    </w:tbl>
    <w:p w:rsidR="00DF1D9C" w:rsidRDefault="00DF1D9C" w:rsidP="00E50BAF">
      <w:pPr>
        <w:spacing w:line="360" w:lineRule="auto"/>
        <w:rPr>
          <w:rFonts w:cs="Arial"/>
          <w:color w:val="000000" w:themeColor="text1"/>
          <w:lang w:val="en-US"/>
        </w:rPr>
      </w:pPr>
    </w:p>
    <w:p w:rsidR="004D6E50" w:rsidRDefault="00AA7C77" w:rsidP="00E50BAF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 xml:space="preserve">While VLSI technologies are continuously improving over time, they do follow a certain predictable trajectory </w:t>
      </w:r>
      <w:r w:rsidR="00437B9A">
        <w:rPr>
          <w:lang w:val="en-US" w:eastAsia="zh-CN"/>
        </w:rPr>
        <w:t xml:space="preserve">of evolution </w:t>
      </w:r>
      <w:r>
        <w:rPr>
          <w:lang w:val="en-US" w:eastAsia="zh-CN"/>
        </w:rPr>
        <w:t xml:space="preserve">and sudden revolution in capability </w:t>
      </w:r>
      <w:r w:rsidR="00437B9A">
        <w:rPr>
          <w:lang w:val="en-US" w:eastAsia="zh-CN"/>
        </w:rPr>
        <w:t xml:space="preserve">improvement </w:t>
      </w:r>
      <w:r>
        <w:rPr>
          <w:lang w:val="en-US" w:eastAsia="zh-CN"/>
        </w:rPr>
        <w:t xml:space="preserve">is unlikely. </w:t>
      </w:r>
      <w:r w:rsidR="00C244B8">
        <w:rPr>
          <w:lang w:val="en-US" w:eastAsia="zh-CN"/>
        </w:rPr>
        <w:t>Even consider</w:t>
      </w:r>
      <w:r w:rsidR="005B159A">
        <w:rPr>
          <w:lang w:val="en-US" w:eastAsia="zh-CN"/>
        </w:rPr>
        <w:t>ing</w:t>
      </w:r>
      <w:r w:rsidR="00C244B8">
        <w:rPr>
          <w:lang w:val="en-US" w:eastAsia="zh-CN"/>
        </w:rPr>
        <w:t xml:space="preserve"> the IVAS coverage on mid/low end devices, </w:t>
      </w:r>
      <w:r w:rsidR="005B159A">
        <w:rPr>
          <w:lang w:val="en-US" w:eastAsia="zh-CN"/>
        </w:rPr>
        <w:t xml:space="preserve">the source </w:t>
      </w:r>
      <w:proofErr w:type="gramStart"/>
      <w:r w:rsidR="005B159A">
        <w:rPr>
          <w:lang w:val="en-US" w:eastAsia="zh-CN"/>
        </w:rPr>
        <w:t xml:space="preserve">feels </w:t>
      </w:r>
      <w:r w:rsidR="00437B9A">
        <w:rPr>
          <w:lang w:val="en-US" w:eastAsia="zh-CN"/>
        </w:rPr>
        <w:t xml:space="preserve"> </w:t>
      </w:r>
      <w:r w:rsidR="00581ADB">
        <w:rPr>
          <w:lang w:val="en-US" w:eastAsia="zh-CN"/>
        </w:rPr>
        <w:t>that</w:t>
      </w:r>
      <w:proofErr w:type="gramEnd"/>
      <w:r w:rsidR="00581ADB">
        <w:rPr>
          <w:lang w:val="en-US" w:eastAsia="zh-CN"/>
        </w:rPr>
        <w:t xml:space="preserve"> </w:t>
      </w:r>
      <w:r w:rsidR="00437B9A">
        <w:rPr>
          <w:lang w:val="en-US" w:eastAsia="zh-CN"/>
        </w:rPr>
        <w:t xml:space="preserve">IVAS Level 1 functionalities </w:t>
      </w:r>
      <w:r w:rsidR="007A4CE8">
        <w:rPr>
          <w:lang w:val="en-US" w:eastAsia="zh-CN"/>
        </w:rPr>
        <w:t>with</w:t>
      </w:r>
      <w:r w:rsidR="00437B9A">
        <w:rPr>
          <w:lang w:val="en-US" w:eastAsia="zh-CN"/>
        </w:rPr>
        <w:t xml:space="preserve"> 3</w:t>
      </w:r>
      <w:r w:rsidR="00E52D04">
        <w:rPr>
          <w:lang w:val="en-US" w:eastAsia="zh-CN"/>
        </w:rPr>
        <w:t>*</w:t>
      </w:r>
      <w:r w:rsidR="00437B9A">
        <w:rPr>
          <w:lang w:val="en-US" w:eastAsia="zh-CN"/>
        </w:rPr>
        <w:t xml:space="preserve">EVS </w:t>
      </w:r>
      <w:r w:rsidR="007A4CE8">
        <w:rPr>
          <w:lang w:val="en-US" w:eastAsia="zh-CN"/>
        </w:rPr>
        <w:t xml:space="preserve">limit </w:t>
      </w:r>
      <w:r w:rsidR="00FD317F">
        <w:rPr>
          <w:lang w:val="en-US" w:eastAsia="zh-CN"/>
        </w:rPr>
        <w:t xml:space="preserve">might </w:t>
      </w:r>
      <w:r w:rsidR="005B159A">
        <w:rPr>
          <w:lang w:val="en-US" w:eastAsia="zh-CN"/>
        </w:rPr>
        <w:t xml:space="preserve">still be </w:t>
      </w:r>
      <w:r w:rsidR="007A4CE8">
        <w:rPr>
          <w:lang w:val="en-US" w:eastAsia="zh-CN"/>
        </w:rPr>
        <w:t xml:space="preserve">a </w:t>
      </w:r>
      <w:r w:rsidR="005B159A">
        <w:rPr>
          <w:lang w:val="en-US" w:eastAsia="zh-CN"/>
        </w:rPr>
        <w:t>challenging</w:t>
      </w:r>
      <w:r w:rsidR="007A4CE8">
        <w:rPr>
          <w:lang w:val="en-US" w:eastAsia="zh-CN"/>
        </w:rPr>
        <w:t xml:space="preserve"> target</w:t>
      </w:r>
      <w:r w:rsidR="00CC5DB3">
        <w:rPr>
          <w:lang w:val="en-US" w:eastAsia="zh-CN"/>
        </w:rPr>
        <w:t xml:space="preserve">. </w:t>
      </w:r>
    </w:p>
    <w:p w:rsidR="00586779" w:rsidRDefault="00581ADB" w:rsidP="00E50BAF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 xml:space="preserve">Alternatively, lowering the complexity/memory limits to </w:t>
      </w:r>
      <w:r w:rsidR="00B80AD4">
        <w:rPr>
          <w:lang w:val="en-US" w:eastAsia="zh-CN"/>
        </w:rPr>
        <w:t xml:space="preserve">be </w:t>
      </w:r>
      <w:r>
        <w:rPr>
          <w:lang w:val="en-US" w:eastAsia="zh-CN"/>
        </w:rPr>
        <w:t>no more than 2</w:t>
      </w:r>
      <w:r w:rsidR="00E52D04">
        <w:rPr>
          <w:lang w:val="en-US" w:eastAsia="zh-CN"/>
        </w:rPr>
        <w:t>*</w:t>
      </w:r>
      <w:r>
        <w:rPr>
          <w:lang w:val="en-US" w:eastAsia="zh-CN"/>
        </w:rPr>
        <w:t>EVS for Level 1</w:t>
      </w:r>
      <w:r w:rsidR="00B80AD4">
        <w:rPr>
          <w:lang w:val="en-US" w:eastAsia="zh-CN"/>
        </w:rPr>
        <w:t xml:space="preserve"> could contribute to early adoption of IVAS. </w:t>
      </w:r>
    </w:p>
    <w:p w:rsidR="00CE2171" w:rsidRDefault="00CE2171" w:rsidP="00942E10">
      <w:pPr>
        <w:spacing w:line="360" w:lineRule="auto"/>
        <w:rPr>
          <w:rFonts w:cs="Arial"/>
          <w:szCs w:val="22"/>
          <w:lang w:val="en-US" w:eastAsia="zh-CN"/>
        </w:rPr>
      </w:pPr>
    </w:p>
    <w:p w:rsidR="00B92A20" w:rsidRPr="00197086" w:rsidRDefault="00562CAE" w:rsidP="00B02532">
      <w:pPr>
        <w:pStyle w:val="Heading1"/>
        <w:spacing w:after="360"/>
        <w:rPr>
          <w:sz w:val="32"/>
          <w:szCs w:val="28"/>
          <w:lang w:val="en-US" w:eastAsia="zh-CN"/>
        </w:rPr>
      </w:pPr>
      <w:r w:rsidRPr="00197086">
        <w:rPr>
          <w:sz w:val="32"/>
          <w:szCs w:val="28"/>
          <w:lang w:val="en-US" w:eastAsia="zh-CN"/>
        </w:rPr>
        <w:t>3</w:t>
      </w:r>
      <w:r w:rsidR="00AF4A13" w:rsidRPr="00197086">
        <w:rPr>
          <w:sz w:val="32"/>
          <w:szCs w:val="28"/>
          <w:lang w:val="en-US" w:eastAsia="zh-CN"/>
        </w:rPr>
        <w:t xml:space="preserve"> Proposal</w:t>
      </w:r>
    </w:p>
    <w:p w:rsidR="00586779" w:rsidRDefault="00215B24" w:rsidP="00B80AD4">
      <w:pPr>
        <w:rPr>
          <w:rFonts w:cs="Arial"/>
          <w:sz w:val="21"/>
          <w:lang w:val="en-US" w:eastAsia="zh-CN"/>
        </w:rPr>
      </w:pPr>
      <w:r w:rsidRPr="00E547BF">
        <w:rPr>
          <w:rFonts w:eastAsia="Times New Roman" w:cs="Arial"/>
          <w:lang w:val="en-US" w:eastAsia="en-GB"/>
        </w:rPr>
        <w:t>It is</w:t>
      </w:r>
      <w:r w:rsidR="009C3C47" w:rsidRPr="00E547BF">
        <w:rPr>
          <w:rFonts w:eastAsia="Times New Roman" w:cs="Arial"/>
          <w:lang w:val="en-US" w:eastAsia="en-GB"/>
        </w:rPr>
        <w:t xml:space="preserve"> propose</w:t>
      </w:r>
      <w:r w:rsidRPr="00E547BF">
        <w:rPr>
          <w:rFonts w:eastAsia="Times New Roman" w:cs="Arial"/>
          <w:lang w:val="en-US" w:eastAsia="en-GB"/>
        </w:rPr>
        <w:t>d</w:t>
      </w:r>
      <w:r w:rsidR="00051124">
        <w:rPr>
          <w:rFonts w:eastAsia="Times New Roman" w:cs="Arial"/>
          <w:lang w:val="en-US" w:eastAsia="en-GB"/>
        </w:rPr>
        <w:t xml:space="preserve"> to</w:t>
      </w:r>
      <w:r w:rsidR="000626CD">
        <w:rPr>
          <w:rFonts w:eastAsia="Times New Roman" w:cs="Arial"/>
          <w:lang w:val="en-US" w:eastAsia="en-GB"/>
        </w:rPr>
        <w:t xml:space="preserve"> </w:t>
      </w:r>
      <w:r w:rsidR="00B80AD4">
        <w:rPr>
          <w:rFonts w:eastAsia="Times New Roman" w:cs="Arial"/>
          <w:lang w:val="en-US" w:eastAsia="en-GB"/>
        </w:rPr>
        <w:t>revise downward the complexity/memory limits for at least Level 1</w:t>
      </w:r>
      <w:r w:rsidR="00C50630">
        <w:rPr>
          <w:rFonts w:eastAsia="Times New Roman" w:cs="Arial"/>
          <w:lang w:val="en-US" w:eastAsia="en-GB"/>
        </w:rPr>
        <w:t xml:space="preserve"> to be no more than 2</w:t>
      </w:r>
      <w:r w:rsidR="00E52D04">
        <w:rPr>
          <w:rFonts w:eastAsia="Times New Roman" w:cs="Arial"/>
          <w:lang w:val="en-US" w:eastAsia="en-GB"/>
        </w:rPr>
        <w:t>*</w:t>
      </w:r>
      <w:r w:rsidR="00C50630">
        <w:rPr>
          <w:rFonts w:eastAsia="Times New Roman" w:cs="Arial"/>
          <w:lang w:val="en-US" w:eastAsia="en-GB"/>
        </w:rPr>
        <w:t xml:space="preserve">EVS. </w:t>
      </w:r>
    </w:p>
    <w:p w:rsidR="005E4613" w:rsidRPr="00E547BF" w:rsidRDefault="005E4613">
      <w:pPr>
        <w:rPr>
          <w:rFonts w:cs="Arial"/>
          <w:sz w:val="21"/>
          <w:lang w:val="en-US" w:eastAsia="zh-CN"/>
        </w:rPr>
      </w:pPr>
    </w:p>
    <w:p w:rsidR="00B92A20" w:rsidRPr="00E547BF" w:rsidRDefault="00AF4A13">
      <w:pPr>
        <w:pStyle w:val="Heading1"/>
        <w:rPr>
          <w:rFonts w:cs="Arial"/>
          <w:sz w:val="32"/>
          <w:szCs w:val="32"/>
        </w:rPr>
      </w:pPr>
      <w:r w:rsidRPr="00E547BF">
        <w:rPr>
          <w:rFonts w:cs="Arial"/>
          <w:sz w:val="32"/>
          <w:szCs w:val="32"/>
        </w:rPr>
        <w:t>Reference</w:t>
      </w:r>
    </w:p>
    <w:p w:rsidR="00A65F36" w:rsidRPr="00E547BF" w:rsidRDefault="00463833" w:rsidP="00E547BF">
      <w:pPr>
        <w:pStyle w:val="EX"/>
        <w:numPr>
          <w:ilvl w:val="0"/>
          <w:numId w:val="4"/>
        </w:numPr>
        <w:ind w:left="720"/>
        <w:rPr>
          <w:rFonts w:ascii="Arial" w:hAnsi="Arial" w:cs="Arial"/>
        </w:rPr>
      </w:pPr>
      <w:proofErr w:type="spellStart"/>
      <w:r w:rsidRPr="00E547BF">
        <w:rPr>
          <w:rFonts w:ascii="Arial" w:hAnsi="Arial" w:cs="Arial"/>
        </w:rPr>
        <w:t>T</w:t>
      </w:r>
      <w:r w:rsidR="00E547BF" w:rsidRPr="00E547BF">
        <w:rPr>
          <w:rFonts w:ascii="Arial" w:hAnsi="Arial" w:cs="Arial"/>
        </w:rPr>
        <w:t>doc</w:t>
      </w:r>
      <w:proofErr w:type="spellEnd"/>
      <w:r w:rsidR="00E547BF" w:rsidRPr="00E547BF">
        <w:rPr>
          <w:rFonts w:ascii="Arial" w:hAnsi="Arial" w:cs="Arial"/>
        </w:rPr>
        <w:t xml:space="preserve"> S4-230349</w:t>
      </w:r>
      <w:r w:rsidR="00AF4A13" w:rsidRPr="00E547BF">
        <w:rPr>
          <w:rFonts w:ascii="Arial" w:hAnsi="Arial" w:cs="Arial"/>
        </w:rPr>
        <w:t>: “</w:t>
      </w:r>
      <w:r w:rsidR="00E547BF" w:rsidRPr="00E547BF">
        <w:rPr>
          <w:rFonts w:ascii="Arial" w:hAnsi="Arial" w:cs="Arial"/>
        </w:rPr>
        <w:t>IVAS Design Constraints (IVAS-4)</w:t>
      </w:r>
      <w:r w:rsidR="00AF4A13" w:rsidRPr="00E547BF">
        <w:rPr>
          <w:rFonts w:ascii="Arial" w:hAnsi="Arial" w:cs="Arial"/>
        </w:rPr>
        <w:t>”</w:t>
      </w:r>
      <w:r w:rsidR="00E547BF" w:rsidRPr="00E547BF">
        <w:rPr>
          <w:rFonts w:ascii="Arial" w:hAnsi="Arial" w:cs="Arial"/>
        </w:rPr>
        <w:t>, v1.1.0</w:t>
      </w:r>
    </w:p>
    <w:sectPr w:rsidR="00A65F36" w:rsidRPr="00E547B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1BF" w:rsidRDefault="002541BF">
      <w:pPr>
        <w:spacing w:line="240" w:lineRule="auto"/>
      </w:pPr>
      <w:r>
        <w:separator/>
      </w:r>
    </w:p>
  </w:endnote>
  <w:endnote w:type="continuationSeparator" w:id="0">
    <w:p w:rsidR="002541BF" w:rsidRDefault="002541BF">
      <w:pPr>
        <w:spacing w:line="240" w:lineRule="auto"/>
      </w:pPr>
      <w:r>
        <w:continuationSeparator/>
      </w:r>
    </w:p>
  </w:endnote>
  <w:endnote w:type="continuationNotice" w:id="1">
    <w:p w:rsidR="002541BF" w:rsidRDefault="002541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A4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A4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A4CE8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A4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1BF" w:rsidRDefault="002541BF">
      <w:pPr>
        <w:spacing w:after="0" w:line="240" w:lineRule="auto"/>
      </w:pPr>
      <w:r>
        <w:separator/>
      </w:r>
    </w:p>
  </w:footnote>
  <w:footnote w:type="continuationSeparator" w:id="0">
    <w:p w:rsidR="002541BF" w:rsidRDefault="002541BF">
      <w:pPr>
        <w:spacing w:after="0" w:line="240" w:lineRule="auto"/>
      </w:pPr>
      <w:r>
        <w:continuationSeparator/>
      </w:r>
    </w:p>
  </w:footnote>
  <w:footnote w:type="continuationNotice" w:id="1">
    <w:p w:rsidR="002541BF" w:rsidRDefault="002541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E1899" w:rsidRDefault="001B1614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</w:rPr>
    </w:pPr>
    <w:r w:rsidRPr="00DE1899">
      <w:rPr>
        <w:rFonts w:cs="Arial"/>
        <w:lang w:val="en-US"/>
      </w:rPr>
      <w:t>3GPP TSG SA WG4#12</w:t>
    </w:r>
    <w:r w:rsidR="00D81405">
      <w:rPr>
        <w:rFonts w:cs="Arial"/>
        <w:lang w:val="en-US"/>
      </w:rPr>
      <w:t>4</w:t>
    </w:r>
    <w:r w:rsidRPr="00DE1899">
      <w:rPr>
        <w:rFonts w:cs="Arial"/>
        <w:b/>
        <w:i/>
      </w:rPr>
      <w:tab/>
    </w:r>
    <w:proofErr w:type="spellStart"/>
    <w:r w:rsidRPr="00DE1899">
      <w:rPr>
        <w:rFonts w:cs="Arial"/>
        <w:b/>
        <w:i/>
        <w:sz w:val="28"/>
        <w:szCs w:val="28"/>
      </w:rPr>
      <w:t>Tdoc</w:t>
    </w:r>
    <w:proofErr w:type="spellEnd"/>
    <w:r w:rsidRPr="00DE1899">
      <w:rPr>
        <w:rFonts w:cs="Arial"/>
        <w:b/>
        <w:i/>
        <w:sz w:val="28"/>
        <w:szCs w:val="28"/>
      </w:rPr>
      <w:t xml:space="preserve"> S4-</w:t>
    </w:r>
    <w:r w:rsidR="00902B1B" w:rsidRPr="00DE1899">
      <w:rPr>
        <w:rFonts w:cs="Arial"/>
        <w:b/>
        <w:i/>
        <w:sz w:val="28"/>
        <w:szCs w:val="28"/>
      </w:rPr>
      <w:t>23</w:t>
    </w:r>
    <w:r w:rsidR="00902B1B">
      <w:rPr>
        <w:rFonts w:cs="Arial"/>
        <w:b/>
        <w:i/>
        <w:sz w:val="28"/>
        <w:szCs w:val="28"/>
      </w:rPr>
      <w:t>0</w:t>
    </w:r>
    <w:r w:rsidR="00252027">
      <w:rPr>
        <w:rFonts w:cs="Arial"/>
        <w:b/>
        <w:i/>
        <w:sz w:val="28"/>
        <w:szCs w:val="28"/>
      </w:rPr>
      <w:t>876</w:t>
    </w:r>
  </w:p>
  <w:p w:rsidR="001B1614" w:rsidRPr="00DE1899" w:rsidRDefault="00D81405" w:rsidP="00DE1899">
    <w:pPr>
      <w:tabs>
        <w:tab w:val="center" w:pos="4513"/>
        <w:tab w:val="right" w:pos="9026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>
      <w:rPr>
        <w:rFonts w:cs="Arial"/>
        <w:lang w:eastAsia="zh-CN"/>
      </w:rPr>
      <w:t>Berlin</w:t>
    </w:r>
    <w:r w:rsidR="001B1614" w:rsidRPr="00DE1899">
      <w:rPr>
        <w:rFonts w:cs="Arial"/>
        <w:lang w:eastAsia="zh-CN"/>
      </w:rPr>
      <w:t xml:space="preserve">, </w:t>
    </w:r>
    <w:r w:rsidR="00227F78">
      <w:rPr>
        <w:rFonts w:cs="Arial"/>
        <w:lang w:eastAsia="zh-CN"/>
      </w:rPr>
      <w:t xml:space="preserve">Germany, </w:t>
    </w:r>
    <w:r>
      <w:rPr>
        <w:rFonts w:cs="Arial"/>
        <w:lang w:eastAsia="zh-CN"/>
      </w:rPr>
      <w:t>22</w:t>
    </w:r>
    <w:r w:rsidR="00630A8D">
      <w:rPr>
        <w:rFonts w:cs="Arial"/>
        <w:vertAlign w:val="superscript"/>
        <w:lang w:eastAsia="zh-CN"/>
      </w:rPr>
      <w:t>nd</w:t>
    </w:r>
    <w:r w:rsidR="001B1614" w:rsidRPr="00DE1899">
      <w:rPr>
        <w:rFonts w:cs="Arial"/>
        <w:lang w:eastAsia="zh-CN"/>
      </w:rPr>
      <w:t xml:space="preserve"> – 2</w:t>
    </w:r>
    <w:r>
      <w:rPr>
        <w:rFonts w:cs="Arial"/>
        <w:lang w:eastAsia="zh-CN"/>
      </w:rPr>
      <w:t>6</w:t>
    </w:r>
    <w:r w:rsidR="001B1614" w:rsidRPr="00DE1899">
      <w:rPr>
        <w:rFonts w:cs="Arial"/>
        <w:vertAlign w:val="superscript"/>
        <w:lang w:eastAsia="zh-CN"/>
      </w:rPr>
      <w:t>t</w:t>
    </w:r>
    <w:r w:rsidR="00630A8D">
      <w:rPr>
        <w:rFonts w:cs="Arial"/>
        <w:vertAlign w:val="superscript"/>
        <w:lang w:eastAsia="zh-CN"/>
      </w:rPr>
      <w:t>h</w:t>
    </w:r>
    <w:r w:rsidR="001B1614" w:rsidRPr="00DE1899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1B1614" w:rsidRPr="00DE1899">
      <w:rPr>
        <w:rFonts w:cs="Arial"/>
        <w:lang w:eastAsia="zh-CN"/>
      </w:rPr>
      <w:t xml:space="preserve"> 2023</w:t>
    </w:r>
    <w:r w:rsidR="001B1614" w:rsidRPr="00DE1899">
      <w:rPr>
        <w:rFonts w:cs="Arial"/>
        <w:lang w:eastAsia="zh-CN"/>
      </w:rPr>
      <w:tab/>
    </w:r>
    <w:r w:rsidR="001B1614" w:rsidRPr="00DE1899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9AF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8C1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857"/>
    <w:rsid w:val="001D716A"/>
    <w:rsid w:val="001E0773"/>
    <w:rsid w:val="001E15E1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419"/>
    <w:rsid w:val="0024151C"/>
    <w:rsid w:val="00241734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2027"/>
    <w:rsid w:val="002531A3"/>
    <w:rsid w:val="00253449"/>
    <w:rsid w:val="00253472"/>
    <w:rsid w:val="00253829"/>
    <w:rsid w:val="00253CB3"/>
    <w:rsid w:val="00253D94"/>
    <w:rsid w:val="002541BF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009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5CDE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1B5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D6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77C5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37B9A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ADB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59A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BE5"/>
    <w:rsid w:val="005E6EBB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6E7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0CF6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000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7D0E"/>
    <w:rsid w:val="00780124"/>
    <w:rsid w:val="00780C6E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CE8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C8C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6F5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0D0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C77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1E61"/>
    <w:rsid w:val="00B02532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5ABB"/>
    <w:rsid w:val="00B562CF"/>
    <w:rsid w:val="00B565F2"/>
    <w:rsid w:val="00B56956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AD4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56A0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4B8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0630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3238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DB3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EBF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0B6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36E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2D04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6401"/>
    <w:rsid w:val="00EA6DDC"/>
    <w:rsid w:val="00EA71A6"/>
    <w:rsid w:val="00EA781C"/>
    <w:rsid w:val="00EA7D25"/>
    <w:rsid w:val="00EB026D"/>
    <w:rsid w:val="00EB0B66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082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17F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4E2FC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ModelingRelations>
  <IsProjectSpace Bool="true"/>
  <IsDiagramSize Bool="true"/>
</ModelingRelation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D3195ED-7D6F-4622-89F8-24427791952C}">
  <ds:schemaRefs/>
</ds:datastoreItem>
</file>

<file path=customXml/itemProps3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81AE81-67F2-4059-9C4B-A2CFE678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2</cp:revision>
  <cp:lastPrinted>2016-05-03T09:51:00Z</cp:lastPrinted>
  <dcterms:created xsi:type="dcterms:W3CDTF">2023-05-16T12:38:00Z</dcterms:created>
  <dcterms:modified xsi:type="dcterms:W3CDTF">2023-05-16T12:38:00Z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